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356" w:rsidRDefault="00723356" w:rsidP="00723356">
      <w:pPr>
        <w:ind w:leftChars="200" w:left="440"/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富邦</w:t>
      </w:r>
      <w:r w:rsidR="00A213A6">
        <w:rPr>
          <w:rFonts w:ascii="標楷體" w:eastAsia="標楷體" w:hAnsi="標楷體" w:cs="新細明體" w:hint="eastAsia"/>
          <w:b/>
          <w:bCs/>
          <w:sz w:val="36"/>
          <w:szCs w:val="36"/>
        </w:rPr>
        <w:t>人壽</w:t>
      </w: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不老勇士</w:t>
      </w:r>
      <w:r>
        <w:rPr>
          <w:rFonts w:ascii="標楷體" w:eastAsia="標楷體" w:hAnsi="標楷體" w:cs="新細明體"/>
          <w:b/>
          <w:bCs/>
          <w:sz w:val="36"/>
          <w:szCs w:val="36"/>
        </w:rPr>
        <w:t>GO</w:t>
      </w: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來盃</w:t>
      </w:r>
    </w:p>
    <w:p w:rsidR="002F3E45" w:rsidRPr="00272F90" w:rsidRDefault="00723356" w:rsidP="008B6396">
      <w:pPr>
        <w:spacing w:beforeLines="50" w:afterLines="50" w:line="240" w:lineRule="auto"/>
        <w:rPr>
          <w:rFonts w:ascii="新細明體" w:hAnsi="新細明體"/>
          <w:snapToGrid w:val="0"/>
          <w:sz w:val="28"/>
          <w:szCs w:val="28"/>
        </w:rPr>
      </w:pPr>
      <w:r w:rsidRPr="00272F90">
        <w:rPr>
          <w:rFonts w:ascii="新細明體" w:hAnsi="新細明體" w:hint="eastAsia"/>
          <w:snapToGrid w:val="0"/>
          <w:sz w:val="28"/>
          <w:szCs w:val="28"/>
        </w:rPr>
        <w:t>壹 宗旨：</w:t>
      </w:r>
      <w:r w:rsidR="008B6396" w:rsidRPr="00272F90">
        <w:rPr>
          <w:rFonts w:ascii="新細明體" w:hAnsi="新細明體" w:hint="eastAsia"/>
          <w:sz w:val="28"/>
          <w:szCs w:val="28"/>
          <w:shd w:val="clear" w:color="auto" w:fill="FFFFFF"/>
        </w:rPr>
        <w:t>發展樂齡籃球運動，並促進樂齡愛好者</w:t>
      </w:r>
      <w:r w:rsidR="008B6396" w:rsidRPr="00402A77">
        <w:rPr>
          <w:rFonts w:ascii="新細明體" w:hAnsi="新細明體" w:hint="eastAsia"/>
          <w:snapToGrid w:val="0"/>
          <w:sz w:val="28"/>
          <w:szCs w:val="28"/>
        </w:rPr>
        <w:t>利用運動強健體魄</w:t>
      </w:r>
      <w:r w:rsidR="008B6396" w:rsidRPr="00272F90">
        <w:rPr>
          <w:rFonts w:ascii="新細明體" w:hAnsi="新細明體" w:hint="eastAsia"/>
          <w:snapToGrid w:val="0"/>
          <w:sz w:val="28"/>
          <w:szCs w:val="28"/>
        </w:rPr>
        <w:t>，特</w:t>
      </w:r>
    </w:p>
    <w:p w:rsidR="00723356" w:rsidRPr="00272F90" w:rsidRDefault="002F3E45" w:rsidP="008B6396">
      <w:pPr>
        <w:spacing w:beforeLines="50" w:afterLines="50" w:line="240" w:lineRule="auto"/>
        <w:rPr>
          <w:rFonts w:ascii="新細明體" w:hAnsi="新細明體"/>
          <w:snapToGrid w:val="0"/>
          <w:sz w:val="28"/>
          <w:szCs w:val="28"/>
        </w:rPr>
      </w:pPr>
      <w:r w:rsidRPr="00272F90">
        <w:rPr>
          <w:rFonts w:ascii="新細明體" w:hAnsi="新細明體" w:hint="eastAsia"/>
          <w:snapToGrid w:val="0"/>
          <w:sz w:val="28"/>
          <w:szCs w:val="28"/>
        </w:rPr>
        <w:t xml:space="preserve">                </w:t>
      </w:r>
      <w:r w:rsidR="008B6396" w:rsidRPr="00272F90">
        <w:rPr>
          <w:rFonts w:ascii="新細明體" w:hAnsi="新細明體" w:hint="eastAsia"/>
          <w:snapToGrid w:val="0"/>
          <w:sz w:val="28"/>
          <w:szCs w:val="28"/>
        </w:rPr>
        <w:t>舉辦本比賽。</w:t>
      </w:r>
    </w:p>
    <w:p w:rsidR="00723356" w:rsidRPr="00272F90" w:rsidRDefault="00723356" w:rsidP="005A44EF">
      <w:pPr>
        <w:pStyle w:val="af1"/>
        <w:spacing w:beforeLines="50" w:afterLines="50"/>
        <w:rPr>
          <w:rFonts w:ascii="新細明體" w:eastAsia="新細明體" w:hAnsi="新細明體"/>
          <w:sz w:val="28"/>
          <w:szCs w:val="28"/>
        </w:rPr>
      </w:pPr>
      <w:r w:rsidRPr="00272F90">
        <w:rPr>
          <w:rFonts w:ascii="新細明體" w:eastAsia="新細明體" w:hAnsi="新細明體" w:hint="eastAsia"/>
          <w:sz w:val="28"/>
          <w:szCs w:val="28"/>
        </w:rPr>
        <w:t>貳 組織：</w:t>
      </w:r>
    </w:p>
    <w:p w:rsidR="00723356" w:rsidRPr="00272F90" w:rsidRDefault="00723356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 </w:t>
      </w:r>
      <w:r w:rsidR="005A44EF" w:rsidRPr="00272F90">
        <w:rPr>
          <w:rFonts w:ascii="新細明體" w:hAnsi="新細明體" w:hint="eastAsia"/>
          <w:sz w:val="28"/>
          <w:szCs w:val="28"/>
        </w:rPr>
        <w:t xml:space="preserve">  </w:t>
      </w:r>
      <w:r w:rsidRPr="00272F90">
        <w:rPr>
          <w:rFonts w:ascii="新細明體" w:hAnsi="新細明體" w:hint="eastAsia"/>
          <w:sz w:val="28"/>
          <w:szCs w:val="28"/>
        </w:rPr>
        <w:t>一、指導單位：教育部體育署</w:t>
      </w:r>
    </w:p>
    <w:p w:rsidR="00723356" w:rsidRPr="00272F90" w:rsidRDefault="00723356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 </w:t>
      </w:r>
      <w:r w:rsidR="005A44EF" w:rsidRPr="00272F90">
        <w:rPr>
          <w:rFonts w:ascii="新細明體" w:hAnsi="新細明體" w:hint="eastAsia"/>
          <w:sz w:val="28"/>
          <w:szCs w:val="28"/>
        </w:rPr>
        <w:t xml:space="preserve">  </w:t>
      </w:r>
      <w:r w:rsidRPr="00272F90">
        <w:rPr>
          <w:rFonts w:ascii="新細明體" w:hAnsi="新細明體" w:hint="eastAsia"/>
          <w:sz w:val="28"/>
          <w:szCs w:val="28"/>
        </w:rPr>
        <w:t>二、主辦單位：富邦人壽</w:t>
      </w:r>
    </w:p>
    <w:p w:rsidR="00723356" w:rsidRPr="00272F90" w:rsidRDefault="00723356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</w:t>
      </w:r>
      <w:r w:rsidR="005A44EF" w:rsidRPr="00272F90">
        <w:rPr>
          <w:rFonts w:ascii="新細明體" w:hAnsi="新細明體" w:hint="eastAsia"/>
          <w:sz w:val="28"/>
          <w:szCs w:val="28"/>
        </w:rPr>
        <w:t xml:space="preserve">  </w:t>
      </w:r>
      <w:r w:rsidRPr="00272F90">
        <w:rPr>
          <w:rFonts w:ascii="新細明體" w:hAnsi="新細明體" w:hint="eastAsia"/>
          <w:sz w:val="28"/>
          <w:szCs w:val="28"/>
        </w:rPr>
        <w:t xml:space="preserve"> 三、共同主辦單位：中華民國大專院校體育總會</w:t>
      </w:r>
    </w:p>
    <w:p w:rsidR="00723356" w:rsidRPr="00272F90" w:rsidRDefault="00723356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</w:t>
      </w:r>
      <w:r w:rsidR="005A44EF" w:rsidRPr="00272F90">
        <w:rPr>
          <w:rFonts w:ascii="新細明體" w:hAnsi="新細明體" w:hint="eastAsia"/>
          <w:sz w:val="28"/>
          <w:szCs w:val="28"/>
        </w:rPr>
        <w:t xml:space="preserve">  </w:t>
      </w:r>
      <w:r w:rsidRPr="00272F90">
        <w:rPr>
          <w:rFonts w:ascii="新細明體" w:hAnsi="新細明體" w:hint="eastAsia"/>
          <w:sz w:val="28"/>
          <w:szCs w:val="28"/>
        </w:rPr>
        <w:t xml:space="preserve"> 四、協辦單位：國立臺灣科技大學</w:t>
      </w:r>
    </w:p>
    <w:p w:rsidR="005A44EF" w:rsidRPr="00272F90" w:rsidRDefault="00723356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>參、報名資格：50歲以上(民國</w:t>
      </w:r>
      <w:r w:rsidRPr="00272F90">
        <w:rPr>
          <w:rFonts w:ascii="新細明體" w:hAnsi="新細明體"/>
          <w:sz w:val="28"/>
          <w:szCs w:val="28"/>
        </w:rPr>
        <w:t>55</w:t>
      </w:r>
      <w:r w:rsidRPr="00272F90">
        <w:rPr>
          <w:rFonts w:ascii="新細明體" w:hAnsi="新細明體" w:hint="eastAsia"/>
          <w:sz w:val="28"/>
          <w:szCs w:val="28"/>
        </w:rPr>
        <w:t>年(含)以前出生者)皆可報名參加。備註：</w:t>
      </w:r>
    </w:p>
    <w:p w:rsidR="002F3E45" w:rsidRPr="00272F90" w:rsidRDefault="005A44EF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                         </w:t>
      </w:r>
      <w:r w:rsidR="00723356" w:rsidRPr="00272F90">
        <w:rPr>
          <w:rFonts w:ascii="新細明體" w:hAnsi="新細明體" w:hint="eastAsia"/>
          <w:sz w:val="28"/>
          <w:szCs w:val="28"/>
        </w:rPr>
        <w:t>每隊球員至多報名</w:t>
      </w:r>
      <w:r w:rsidR="00723356" w:rsidRPr="00272F90">
        <w:rPr>
          <w:rFonts w:ascii="新細明體" w:hAnsi="新細明體"/>
          <w:sz w:val="28"/>
          <w:szCs w:val="28"/>
        </w:rPr>
        <w:t>4</w:t>
      </w:r>
      <w:r w:rsidR="00723356" w:rsidRPr="00272F90">
        <w:rPr>
          <w:rFonts w:ascii="新細明體" w:hAnsi="新細明體" w:hint="eastAsia"/>
          <w:sz w:val="28"/>
          <w:szCs w:val="28"/>
        </w:rPr>
        <w:t>人，每人限報名1隊完成報名手續後</w:t>
      </w:r>
    </w:p>
    <w:p w:rsidR="00723356" w:rsidRPr="00272F90" w:rsidRDefault="002F3E45" w:rsidP="005A44EF">
      <w:pPr>
        <w:spacing w:beforeLines="50" w:afterLines="50" w:line="240" w:lineRule="auto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                         </w:t>
      </w:r>
      <w:r w:rsidR="00723356" w:rsidRPr="00272F90">
        <w:rPr>
          <w:rFonts w:ascii="新細明體" w:hAnsi="新細明體" w:hint="eastAsia"/>
          <w:sz w:val="28"/>
          <w:szCs w:val="28"/>
        </w:rPr>
        <w:t>不</w:t>
      </w:r>
      <w:r w:rsidR="005A44EF" w:rsidRPr="00272F90">
        <w:rPr>
          <w:rFonts w:ascii="新細明體" w:hAnsi="新細明體" w:hint="eastAsia"/>
          <w:sz w:val="28"/>
          <w:szCs w:val="28"/>
        </w:rPr>
        <w:t xml:space="preserve"> </w:t>
      </w:r>
      <w:r w:rsidR="00723356" w:rsidRPr="00272F90">
        <w:rPr>
          <w:rFonts w:ascii="新細明體" w:hAnsi="新細明體" w:hint="eastAsia"/>
          <w:sz w:val="28"/>
          <w:szCs w:val="28"/>
        </w:rPr>
        <w:t>得更換選手名單。</w:t>
      </w:r>
    </w:p>
    <w:p w:rsidR="00723356" w:rsidRPr="00272F90" w:rsidRDefault="00723356" w:rsidP="005A44EF">
      <w:pPr>
        <w:widowControl w:val="0"/>
        <w:spacing w:beforeLines="50" w:afterLines="50" w:line="240" w:lineRule="auto"/>
        <w:contextualSpacing/>
        <w:jc w:val="both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>肆、比賽規則：採用國際籃總（FIBA）3x3 籃球</w:t>
      </w:r>
      <w:r w:rsidRPr="00272F90">
        <w:rPr>
          <w:rFonts w:ascii="新細明體" w:hAnsi="新細明體"/>
          <w:sz w:val="28"/>
          <w:szCs w:val="28"/>
        </w:rPr>
        <w:t>2016</w:t>
      </w:r>
      <w:r w:rsidRPr="00272F90">
        <w:rPr>
          <w:rFonts w:ascii="新細明體" w:hAnsi="新細明體" w:hint="eastAsia"/>
          <w:sz w:val="28"/>
          <w:szCs w:val="28"/>
        </w:rPr>
        <w:t>年最新規則。</w:t>
      </w:r>
    </w:p>
    <w:p w:rsidR="00723356" w:rsidRPr="00272F90" w:rsidRDefault="00723356" w:rsidP="005A44EF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beforeLines="50" w:afterLines="50"/>
        <w:ind w:leftChars="0"/>
        <w:rPr>
          <w:rFonts w:ascii="新細明體" w:hAnsi="新細明體" w:cs="Times"/>
          <w:b/>
          <w:color w:val="FF0000"/>
          <w:kern w:val="0"/>
          <w:sz w:val="28"/>
          <w:szCs w:val="28"/>
        </w:rPr>
      </w:pPr>
      <w:r w:rsidRPr="00272F90">
        <w:rPr>
          <w:rFonts w:ascii="新細明體" w:hAnsi="新細明體" w:cs="Times" w:hint="eastAsia"/>
          <w:b/>
          <w:color w:val="FF0000"/>
          <w:kern w:val="0"/>
          <w:sz w:val="28"/>
          <w:szCs w:val="28"/>
        </w:rPr>
        <w:t>**</w:t>
      </w:r>
      <w:r w:rsidRPr="00272F90">
        <w:rPr>
          <w:rFonts w:ascii="新細明體" w:hAnsi="新細明體" w:cs="Songti TC Regular" w:hint="eastAsia"/>
          <w:b/>
          <w:color w:val="FF0000"/>
          <w:kern w:val="0"/>
          <w:sz w:val="28"/>
          <w:szCs w:val="28"/>
        </w:rPr>
        <w:t>本賽事列入</w:t>
      </w:r>
      <w:r w:rsidRPr="00272F90">
        <w:rPr>
          <w:rFonts w:ascii="新細明體" w:hAnsi="新細明體" w:cs="Times" w:hint="eastAsia"/>
          <w:b/>
          <w:color w:val="FF0000"/>
          <w:kern w:val="0"/>
          <w:sz w:val="28"/>
          <w:szCs w:val="28"/>
        </w:rPr>
        <w:t>FIBA</w:t>
      </w:r>
      <w:r w:rsidRPr="00272F90">
        <w:rPr>
          <w:rFonts w:ascii="新細明體" w:hAnsi="新細明體" w:cs="Songti TC Regular" w:hint="eastAsia"/>
          <w:b/>
          <w:color w:val="FF0000"/>
          <w:kern w:val="0"/>
          <w:sz w:val="28"/>
          <w:szCs w:val="28"/>
        </w:rPr>
        <w:t>認證比賽</w:t>
      </w:r>
      <w:r w:rsidRPr="00272F90"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，</w:t>
      </w:r>
      <w:r w:rsidRPr="00272F90">
        <w:rPr>
          <w:rFonts w:ascii="新細明體" w:hAnsi="新細明體" w:cs="Songti TC Regular" w:hint="eastAsia"/>
          <w:b/>
          <w:color w:val="FF0000"/>
          <w:kern w:val="0"/>
          <w:sz w:val="28"/>
          <w:szCs w:val="28"/>
        </w:rPr>
        <w:t>參賽者可獲</w:t>
      </w:r>
      <w:r w:rsidRPr="00272F90">
        <w:rPr>
          <w:rFonts w:ascii="新細明體" w:hAnsi="新細明體" w:cs="Times" w:hint="eastAsia"/>
          <w:b/>
          <w:color w:val="FF0000"/>
          <w:kern w:val="0"/>
          <w:sz w:val="28"/>
          <w:szCs w:val="28"/>
        </w:rPr>
        <w:t>FIBA</w:t>
      </w:r>
      <w:r w:rsidRPr="00272F90">
        <w:rPr>
          <w:rFonts w:ascii="新細明體" w:hAnsi="新細明體" w:cs="Songti TC Regular" w:hint="eastAsia"/>
          <w:b/>
          <w:color w:val="FF0000"/>
          <w:kern w:val="0"/>
          <w:sz w:val="28"/>
          <w:szCs w:val="28"/>
        </w:rPr>
        <w:t>國際積分（參賽者必須於賽前完成</w:t>
      </w:r>
      <w:r w:rsidRPr="00272F90">
        <w:rPr>
          <w:rFonts w:ascii="新細明體" w:hAnsi="新細明體" w:cs="Times" w:hint="eastAsia"/>
          <w:b/>
          <w:color w:val="FF0000"/>
          <w:kern w:val="0"/>
          <w:sz w:val="28"/>
          <w:szCs w:val="28"/>
        </w:rPr>
        <w:t>FIBA</w:t>
      </w:r>
      <w:r w:rsidRPr="00272F90">
        <w:rPr>
          <w:rFonts w:ascii="新細明體" w:hAnsi="新細明體" w:cs="Songti TC Regular" w:hint="eastAsia"/>
          <w:b/>
          <w:color w:val="FF0000"/>
          <w:kern w:val="0"/>
          <w:sz w:val="28"/>
          <w:szCs w:val="28"/>
        </w:rPr>
        <w:t>登錄）</w:t>
      </w:r>
      <w:r w:rsidRPr="00272F90"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。</w:t>
      </w:r>
    </w:p>
    <w:p w:rsidR="00723356" w:rsidRPr="00272F90" w:rsidRDefault="00723356" w:rsidP="005A44EF">
      <w:pPr>
        <w:spacing w:beforeLines="50" w:afterLines="50"/>
        <w:rPr>
          <w:rFonts w:ascii="新細明體" w:hAnsi="新細明體"/>
          <w:color w:val="auto"/>
          <w:sz w:val="28"/>
          <w:szCs w:val="28"/>
        </w:rPr>
      </w:pPr>
      <w:r w:rsidRPr="00272F90">
        <w:rPr>
          <w:rFonts w:ascii="新細明體" w:hAnsi="新細明體" w:cs="Songti TC Regular" w:hint="eastAsia"/>
          <w:b/>
          <w:color w:val="auto"/>
          <w:sz w:val="28"/>
          <w:szCs w:val="28"/>
        </w:rPr>
        <w:t>伍、</w:t>
      </w:r>
      <w:r w:rsidRPr="00272F90">
        <w:rPr>
          <w:rFonts w:ascii="新細明體" w:hAnsi="新細明體" w:cs="Songti TC Regular" w:hint="eastAsia"/>
          <w:color w:val="auto"/>
          <w:sz w:val="28"/>
          <w:szCs w:val="28"/>
        </w:rPr>
        <w:t>比賽賽制：</w:t>
      </w:r>
      <w:r w:rsidRPr="00272F90">
        <w:rPr>
          <w:rFonts w:ascii="新細明體" w:hAnsi="新細明體"/>
          <w:color w:val="auto"/>
          <w:sz w:val="28"/>
          <w:szCs w:val="28"/>
        </w:rPr>
        <w:t xml:space="preserve">  </w:t>
      </w:r>
      <w:r w:rsidRPr="00272F90">
        <w:rPr>
          <w:rFonts w:ascii="新細明體" w:hAnsi="新細明體" w:hint="eastAsia"/>
          <w:color w:val="auto"/>
          <w:sz w:val="28"/>
          <w:szCs w:val="28"/>
        </w:rPr>
        <w:t>（限報</w:t>
      </w:r>
      <w:r w:rsidRPr="00272F90">
        <w:rPr>
          <w:rFonts w:ascii="新細明體" w:hAnsi="新細明體"/>
          <w:color w:val="auto"/>
          <w:sz w:val="28"/>
          <w:szCs w:val="28"/>
        </w:rPr>
        <w:t>32</w:t>
      </w:r>
      <w:r w:rsidRPr="00272F90">
        <w:rPr>
          <w:rFonts w:ascii="新細明體" w:hAnsi="新細明體" w:hint="eastAsia"/>
          <w:color w:val="auto"/>
          <w:sz w:val="28"/>
          <w:szCs w:val="28"/>
        </w:rPr>
        <w:t>隊）</w:t>
      </w:r>
    </w:p>
    <w:p w:rsidR="002F3E45" w:rsidRPr="00272F90" w:rsidRDefault="003C028C" w:rsidP="005A44EF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beforeLines="50" w:afterLines="5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一、</w:t>
      </w:r>
      <w:r w:rsidR="00723356" w:rsidRPr="00272F90">
        <w:rPr>
          <w:rFonts w:ascii="新細明體" w:hAnsi="新細明體" w:cs="Songti TC Regular" w:hint="eastAsia"/>
          <w:kern w:val="0"/>
          <w:sz w:val="28"/>
          <w:szCs w:val="28"/>
        </w:rPr>
        <w:t>第一天預賽：以循環賽舉行</w:t>
      </w:r>
      <w:r w:rsidR="00723356" w:rsidRPr="00272F90">
        <w:rPr>
          <w:rFonts w:ascii="新細明體" w:hAnsi="新細明體" w:cs="新細明體" w:hint="eastAsia"/>
          <w:kern w:val="0"/>
          <w:sz w:val="28"/>
          <w:szCs w:val="28"/>
        </w:rPr>
        <w:t>，報名32隊分8小組，每組取兩名進</w:t>
      </w:r>
    </w:p>
    <w:p w:rsidR="00723356" w:rsidRPr="00272F90" w:rsidRDefault="002F3E45" w:rsidP="002F3E45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beforeLines="50" w:afterLines="5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 w:hint="eastAsia"/>
          <w:kern w:val="0"/>
          <w:sz w:val="28"/>
          <w:szCs w:val="28"/>
        </w:rPr>
        <w:t xml:space="preserve">        </w:t>
      </w:r>
      <w:r w:rsidR="00723356" w:rsidRPr="00272F90">
        <w:rPr>
          <w:rFonts w:ascii="新細明體" w:hAnsi="新細明體" w:cs="新細明體" w:hint="eastAsia"/>
          <w:kern w:val="0"/>
          <w:sz w:val="28"/>
          <w:szCs w:val="28"/>
        </w:rPr>
        <w:t>行決賽，共16隊晉級決賽。(第一天共舉行48場比賽)</w:t>
      </w:r>
    </w:p>
    <w:p w:rsidR="002F3E45" w:rsidRPr="00272F90" w:rsidRDefault="003C028C" w:rsidP="003C028C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beforeLines="50" w:afterLines="50"/>
        <w:ind w:leftChars="0" w:left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 w:hint="eastAsia"/>
          <w:kern w:val="0"/>
          <w:sz w:val="28"/>
          <w:szCs w:val="28"/>
        </w:rPr>
        <w:t xml:space="preserve">       </w:t>
      </w:r>
      <w:r w:rsidRPr="00272F90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二、</w:t>
      </w:r>
      <w:r w:rsidR="00723356" w:rsidRPr="00272F90">
        <w:rPr>
          <w:rFonts w:ascii="新細明體" w:hAnsi="新細明體" w:cs="Songti TC Regular" w:hint="eastAsia"/>
          <w:kern w:val="0"/>
          <w:sz w:val="28"/>
          <w:szCs w:val="28"/>
        </w:rPr>
        <w:t xml:space="preserve"> 第二天決賽：以單淘汰賽制舉行，</w:t>
      </w:r>
      <w:r w:rsidR="0038299A" w:rsidRPr="00272F90">
        <w:rPr>
          <w:rFonts w:ascii="新細明體" w:hAnsi="新細明體" w:cs="Songti TC Regular" w:hint="eastAsia"/>
          <w:kern w:val="0"/>
          <w:sz w:val="28"/>
          <w:szCs w:val="28"/>
        </w:rPr>
        <w:t>取前六</w:t>
      </w:r>
      <w:r w:rsidR="00723356" w:rsidRPr="00272F90">
        <w:rPr>
          <w:rFonts w:ascii="新細明體" w:hAnsi="新細明體" w:cs="Songti TC Regular" w:hint="eastAsia"/>
          <w:kern w:val="0"/>
          <w:sz w:val="28"/>
          <w:szCs w:val="28"/>
        </w:rPr>
        <w:t>名</w:t>
      </w:r>
      <w:r w:rsidR="00723356" w:rsidRPr="00272F90">
        <w:rPr>
          <w:rFonts w:ascii="新細明體" w:hAnsi="新細明體" w:cs="新細明體" w:hint="eastAsia"/>
          <w:kern w:val="0"/>
          <w:sz w:val="28"/>
          <w:szCs w:val="28"/>
        </w:rPr>
        <w:t>。(第二天共舉行16</w:t>
      </w:r>
    </w:p>
    <w:p w:rsidR="00723356" w:rsidRPr="00272F90" w:rsidRDefault="002F3E45" w:rsidP="003C028C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beforeLines="50" w:afterLines="50"/>
        <w:ind w:leftChars="0" w:left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 w:hint="eastAsia"/>
          <w:kern w:val="0"/>
          <w:sz w:val="28"/>
          <w:szCs w:val="28"/>
        </w:rPr>
        <w:t xml:space="preserve">                </w:t>
      </w:r>
      <w:r w:rsidR="00723356" w:rsidRPr="00272F90">
        <w:rPr>
          <w:rFonts w:ascii="新細明體" w:hAnsi="新細明體" w:cs="新細明體" w:hint="eastAsia"/>
          <w:kern w:val="0"/>
          <w:sz w:val="28"/>
          <w:szCs w:val="28"/>
        </w:rPr>
        <w:t>場比賽)</w:t>
      </w:r>
    </w:p>
    <w:p w:rsidR="00723356" w:rsidRPr="00272F90" w:rsidRDefault="003C028C" w:rsidP="00723356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 w:left="0"/>
        <w:rPr>
          <w:rFonts w:ascii="新細明體" w:hAnsi="新細明體" w:cs="Times"/>
          <w:kern w:val="0"/>
          <w:sz w:val="28"/>
          <w:szCs w:val="28"/>
        </w:rPr>
      </w:pPr>
      <w:r w:rsidRPr="00272F90">
        <w:rPr>
          <w:rFonts w:ascii="新細明體" w:hAnsi="新細明體" w:cs="Times" w:hint="eastAsia"/>
          <w:kern w:val="0"/>
          <w:sz w:val="28"/>
          <w:szCs w:val="28"/>
        </w:rPr>
        <w:t>陸</w:t>
      </w:r>
      <w:r w:rsidR="005A44EF" w:rsidRPr="00272F90">
        <w:rPr>
          <w:rFonts w:ascii="新細明體" w:hAnsi="新細明體" w:cs="Times" w:hint="eastAsia"/>
          <w:kern w:val="0"/>
          <w:sz w:val="28"/>
          <w:szCs w:val="28"/>
        </w:rPr>
        <w:t>、報名方式</w:t>
      </w:r>
    </w:p>
    <w:p w:rsidR="003C028C" w:rsidRDefault="003C028C" w:rsidP="003C028C">
      <w:pPr>
        <w:rPr>
          <w:rFonts w:ascii="標楷體" w:eastAsia="標楷體" w:hAnsi="標楷體"/>
          <w:sz w:val="28"/>
          <w:szCs w:val="28"/>
        </w:rPr>
      </w:pPr>
      <w:r w:rsidRPr="00272F90">
        <w:rPr>
          <w:rFonts w:ascii="新細明體" w:hAnsi="新細明體" w:cs="新細明體" w:hint="eastAsia"/>
          <w:b/>
          <w:bCs/>
          <w:color w:val="auto"/>
          <w:sz w:val="28"/>
          <w:szCs w:val="28"/>
        </w:rPr>
        <w:t xml:space="preserve">      一、傳真報名：</w:t>
      </w:r>
      <w:r w:rsidRPr="003C028C">
        <w:rPr>
          <w:rFonts w:ascii="標楷體" w:eastAsia="標楷體" w:hAnsi="標楷體" w:hint="eastAsia"/>
          <w:sz w:val="28"/>
          <w:szCs w:val="28"/>
        </w:rPr>
        <w:t>詳填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3C028C">
        <w:rPr>
          <w:rFonts w:ascii="標楷體" w:eastAsia="標楷體" w:hAnsi="標楷體" w:hint="eastAsia"/>
          <w:sz w:val="28"/>
          <w:szCs w:val="28"/>
        </w:rPr>
        <w:t>表於</w:t>
      </w:r>
      <w:r>
        <w:rPr>
          <w:rFonts w:ascii="標楷體" w:eastAsia="標楷體" w:hAnsi="標楷體"/>
          <w:sz w:val="28"/>
          <w:szCs w:val="28"/>
        </w:rPr>
        <w:t>8</w:t>
      </w:r>
      <w:r w:rsidRPr="003C02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 w:rsidRPr="003C028C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五）前傳真本會企宣</w:t>
      </w:r>
    </w:p>
    <w:p w:rsidR="003C028C" w:rsidRDefault="003C028C" w:rsidP="003C02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C028C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，傳真後請來電確認，否則視同報名未成功，</w:t>
      </w:r>
      <w:r w:rsidRPr="003C028C">
        <w:rPr>
          <w:rFonts w:ascii="標楷體" w:eastAsia="標楷體" w:hAnsi="標楷體" w:hint="eastAsia"/>
          <w:sz w:val="28"/>
          <w:szCs w:val="28"/>
        </w:rPr>
        <w:t>電話：02-</w:t>
      </w:r>
    </w:p>
    <w:p w:rsidR="00723356" w:rsidRDefault="003C028C" w:rsidP="003C02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C028C">
        <w:rPr>
          <w:rFonts w:ascii="標楷體" w:eastAsia="標楷體" w:hAnsi="標楷體" w:hint="eastAsia"/>
          <w:sz w:val="28"/>
          <w:szCs w:val="28"/>
        </w:rPr>
        <w:t>27710300</w:t>
      </w:r>
      <w:r>
        <w:rPr>
          <w:rFonts w:ascii="標楷體" w:eastAsia="標楷體" w:hAnsi="標楷體"/>
          <w:sz w:val="28"/>
          <w:szCs w:val="28"/>
        </w:rPr>
        <w:t>#35</w:t>
      </w:r>
      <w:r w:rsidRPr="003C028C">
        <w:rPr>
          <w:rFonts w:ascii="標楷體" w:eastAsia="標楷體" w:hAnsi="標楷體" w:hint="eastAsia"/>
          <w:sz w:val="28"/>
          <w:szCs w:val="28"/>
        </w:rPr>
        <w:t>；傳真：02-27406649）。</w:t>
      </w:r>
    </w:p>
    <w:p w:rsidR="002D273D" w:rsidRDefault="003C028C" w:rsidP="003C02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二、上網報名：</w:t>
      </w:r>
      <w:r w:rsidR="002D273D" w:rsidRPr="002D273D">
        <w:rPr>
          <w:rFonts w:ascii="標楷體" w:eastAsia="標楷體" w:hAnsi="標楷體" w:hint="eastAsia"/>
          <w:sz w:val="28"/>
          <w:szCs w:val="28"/>
        </w:rPr>
        <w:t>於</w:t>
      </w:r>
      <w:r w:rsidR="002D273D" w:rsidRPr="002D273D">
        <w:rPr>
          <w:rFonts w:ascii="標楷體" w:eastAsia="標楷體" w:hAnsi="標楷體"/>
          <w:sz w:val="28"/>
          <w:szCs w:val="28"/>
        </w:rPr>
        <w:t>8</w:t>
      </w:r>
      <w:r w:rsidR="002D273D" w:rsidRPr="002D273D">
        <w:rPr>
          <w:rFonts w:ascii="標楷體" w:eastAsia="標楷體" w:hAnsi="標楷體" w:hint="eastAsia"/>
          <w:sz w:val="28"/>
          <w:szCs w:val="28"/>
        </w:rPr>
        <w:t>月</w:t>
      </w:r>
      <w:r w:rsidR="002D273D" w:rsidRPr="002D273D">
        <w:rPr>
          <w:rFonts w:ascii="標楷體" w:eastAsia="標楷體" w:hAnsi="標楷體"/>
          <w:sz w:val="28"/>
          <w:szCs w:val="28"/>
        </w:rPr>
        <w:t>26</w:t>
      </w:r>
      <w:r w:rsidR="002D273D" w:rsidRPr="002D273D">
        <w:rPr>
          <w:rFonts w:ascii="標楷體" w:eastAsia="標楷體" w:hAnsi="標楷體" w:hint="eastAsia"/>
          <w:sz w:val="28"/>
          <w:szCs w:val="28"/>
        </w:rPr>
        <w:t>日（星期五）前</w:t>
      </w:r>
      <w:r>
        <w:rPr>
          <w:rFonts w:ascii="標楷體" w:eastAsia="標楷體" w:hAnsi="標楷體" w:hint="eastAsia"/>
          <w:sz w:val="28"/>
          <w:szCs w:val="28"/>
        </w:rPr>
        <w:t>至</w:t>
      </w:r>
    </w:p>
    <w:p w:rsidR="003C028C" w:rsidRDefault="002D273D" w:rsidP="003C02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C028C" w:rsidRPr="003C028C">
        <w:rPr>
          <w:rFonts w:ascii="標楷體" w:eastAsia="標楷體" w:hAnsi="標楷體" w:hint="eastAsia"/>
          <w:sz w:val="28"/>
          <w:szCs w:val="28"/>
        </w:rPr>
        <w:t>網站：</w:t>
      </w:r>
      <w:hyperlink r:id="rId8" w:history="1">
        <w:r w:rsidR="003C028C" w:rsidRPr="00451B81">
          <w:rPr>
            <w:rStyle w:val="af3"/>
            <w:rFonts w:ascii="標楷體" w:eastAsia="標楷體" w:hAnsi="標楷體" w:hint="eastAsia"/>
            <w:sz w:val="28"/>
            <w:szCs w:val="28"/>
          </w:rPr>
          <w:t>http://www.ctusf.org.tw</w:t>
        </w:r>
      </w:hyperlink>
      <w:r w:rsidR="003C028C">
        <w:rPr>
          <w:rFonts w:ascii="標楷體" w:eastAsia="標楷體" w:hAnsi="標楷體" w:hint="eastAsia"/>
          <w:sz w:val="28"/>
          <w:szCs w:val="28"/>
        </w:rPr>
        <w:t>填妥相關報名資料</w:t>
      </w:r>
    </w:p>
    <w:p w:rsidR="003C028C" w:rsidRPr="003C028C" w:rsidRDefault="003C028C" w:rsidP="003C02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請來電確認，否則視同報名未成功，</w:t>
      </w:r>
      <w:r w:rsidRPr="003C028C">
        <w:rPr>
          <w:rFonts w:ascii="標楷體" w:eastAsia="標楷體" w:hAnsi="標楷體" w:hint="eastAsia"/>
          <w:sz w:val="28"/>
          <w:szCs w:val="28"/>
        </w:rPr>
        <w:t>電話：02-27710300</w:t>
      </w:r>
      <w:r>
        <w:rPr>
          <w:rFonts w:ascii="標楷體" w:eastAsia="標楷體" w:hAnsi="標楷體"/>
          <w:sz w:val="28"/>
          <w:szCs w:val="28"/>
        </w:rPr>
        <w:t>#35</w:t>
      </w:r>
      <w:r w:rsidRPr="003C028C">
        <w:rPr>
          <w:rFonts w:ascii="標楷體" w:eastAsia="標楷體" w:hAnsi="標楷體" w:hint="eastAsia"/>
          <w:sz w:val="28"/>
          <w:szCs w:val="28"/>
        </w:rPr>
        <w:t>；</w:t>
      </w:r>
    </w:p>
    <w:p w:rsidR="00723356" w:rsidRPr="003C028C" w:rsidRDefault="00723356" w:rsidP="00723356">
      <w:pPr>
        <w:ind w:leftChars="200" w:left="44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3C028C" w:rsidRPr="003C028C" w:rsidRDefault="003C028C" w:rsidP="003C028C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3C028C">
        <w:rPr>
          <w:rFonts w:ascii="標楷體" w:eastAsia="標楷體" w:hAnsi="標楷體" w:hint="eastAsia"/>
          <w:sz w:val="28"/>
          <w:szCs w:val="28"/>
        </w:rPr>
        <w:t>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C028C">
        <w:rPr>
          <w:rFonts w:ascii="標楷體" w:eastAsia="標楷體" w:hAnsi="標楷體" w:hint="eastAsia"/>
          <w:sz w:val="28"/>
          <w:szCs w:val="28"/>
        </w:rPr>
        <w:t>比賽日期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3C028C">
        <w:rPr>
          <w:rFonts w:ascii="標楷體" w:eastAsia="標楷體" w:hAnsi="標楷體" w:hint="eastAsia"/>
          <w:sz w:val="28"/>
          <w:szCs w:val="28"/>
        </w:rPr>
        <w:t>：</w:t>
      </w:r>
      <w:r w:rsidR="00D26BC3"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日假國立臺灣科技大學。</w:t>
      </w:r>
    </w:p>
    <w:p w:rsidR="00672B44" w:rsidRDefault="00672B44" w:rsidP="00672B44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672B44">
        <w:rPr>
          <w:rFonts w:ascii="標楷體" w:eastAsia="標楷體" w:hAnsi="標楷體" w:hint="eastAsia"/>
          <w:sz w:val="28"/>
          <w:szCs w:val="28"/>
        </w:rPr>
        <w:t>捌、比賽用球：</w:t>
      </w:r>
    </w:p>
    <w:p w:rsidR="00672B44" w:rsidRDefault="00672B44" w:rsidP="00672B44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玖、獎勵：</w:t>
      </w:r>
    </w:p>
    <w:p w:rsidR="00672B44" w:rsidRPr="00272F90" w:rsidRDefault="00672B44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一、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冠軍：獎金</w:t>
      </w:r>
      <w:r w:rsidRPr="00272F90">
        <w:rPr>
          <w:rFonts w:ascii="新細明體" w:hAnsi="新細明體" w:cs="新細明體"/>
          <w:kern w:val="0"/>
          <w:sz w:val="28"/>
          <w:szCs w:val="28"/>
        </w:rPr>
        <w:t>15,000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元，獎盃乙座。</w:t>
      </w:r>
    </w:p>
    <w:p w:rsidR="00672B44" w:rsidRPr="00272F90" w:rsidRDefault="00672B44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二、亞軍：獎金</w:t>
      </w:r>
      <w:r w:rsidRPr="00272F90">
        <w:rPr>
          <w:rFonts w:ascii="新細明體" w:hAnsi="新細明體" w:cs="新細明體"/>
          <w:kern w:val="0"/>
          <w:sz w:val="28"/>
          <w:szCs w:val="28"/>
        </w:rPr>
        <w:t>10,000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元，獎盃乙座。</w:t>
      </w:r>
    </w:p>
    <w:p w:rsidR="00672B44" w:rsidRPr="00272F90" w:rsidRDefault="00672B44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三、季軍：獎金</w:t>
      </w:r>
      <w:r w:rsidRPr="00272F90">
        <w:rPr>
          <w:rFonts w:ascii="新細明體" w:hAnsi="新細明體" w:cs="新細明體"/>
          <w:kern w:val="0"/>
          <w:sz w:val="28"/>
          <w:szCs w:val="28"/>
        </w:rPr>
        <w:t>8,000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元，獎盃乙座。</w:t>
      </w:r>
    </w:p>
    <w:p w:rsidR="00672B44" w:rsidRPr="00272F90" w:rsidRDefault="00672B44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 w:hint="eastAsia"/>
          <w:kern w:val="0"/>
          <w:sz w:val="28"/>
          <w:szCs w:val="28"/>
        </w:rPr>
        <w:t xml:space="preserve"> 四、殿軍：獎金</w:t>
      </w:r>
      <w:r w:rsidRPr="00272F90">
        <w:rPr>
          <w:rFonts w:ascii="新細明體" w:hAnsi="新細明體" w:cs="新細明體"/>
          <w:kern w:val="0"/>
          <w:sz w:val="28"/>
          <w:szCs w:val="28"/>
        </w:rPr>
        <w:t>6,000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元，獎盃乙座。</w:t>
      </w:r>
    </w:p>
    <w:p w:rsidR="00672B44" w:rsidRPr="00272F90" w:rsidRDefault="00672B44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五、第五名：獎金</w:t>
      </w:r>
      <w:r w:rsidRPr="00272F90">
        <w:rPr>
          <w:rFonts w:ascii="新細明體" w:hAnsi="新細明體" w:cs="新細明體"/>
          <w:kern w:val="0"/>
          <w:sz w:val="28"/>
          <w:szCs w:val="28"/>
        </w:rPr>
        <w:t>5,000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元，獎盃乙座。</w:t>
      </w:r>
    </w:p>
    <w:p w:rsidR="00672B44" w:rsidRPr="00272F90" w:rsidRDefault="00672B44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新細明體" w:hAnsi="新細明體" w:cs="新細明體"/>
          <w:kern w:val="0"/>
          <w:sz w:val="28"/>
          <w:szCs w:val="28"/>
        </w:rPr>
      </w:pPr>
      <w:r w:rsidRPr="00272F90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六、第六名：獎金</w:t>
      </w:r>
      <w:r w:rsidRPr="00272F90">
        <w:rPr>
          <w:rFonts w:ascii="新細明體" w:hAnsi="新細明體" w:cs="新細明體"/>
          <w:kern w:val="0"/>
          <w:sz w:val="28"/>
          <w:szCs w:val="28"/>
        </w:rPr>
        <w:t>3,000</w:t>
      </w:r>
      <w:r w:rsidRPr="00272F90">
        <w:rPr>
          <w:rFonts w:ascii="新細明體" w:hAnsi="新細明體" w:cs="新細明體" w:hint="eastAsia"/>
          <w:kern w:val="0"/>
          <w:sz w:val="28"/>
          <w:szCs w:val="28"/>
        </w:rPr>
        <w:t>元，獎盃乙座。</w:t>
      </w:r>
    </w:p>
    <w:p w:rsidR="00672B44" w:rsidRDefault="00672B44" w:rsidP="00672B44">
      <w:pPr>
        <w:spacing w:line="240" w:lineRule="auto"/>
        <w:rPr>
          <w:rFonts w:ascii="標楷體" w:eastAsia="標楷體" w:hAnsi="標楷體"/>
          <w:sz w:val="20"/>
        </w:rPr>
      </w:pPr>
      <w:r w:rsidRPr="00A31AA0">
        <w:rPr>
          <w:rFonts w:ascii="標楷體" w:eastAsia="標楷體" w:hAnsi="標楷體"/>
          <w:sz w:val="20"/>
        </w:rPr>
        <w:t xml:space="preserve"> </w:t>
      </w:r>
    </w:p>
    <w:p w:rsidR="00672B44" w:rsidRPr="00672B44" w:rsidRDefault="00672B44" w:rsidP="00672B44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672B44">
        <w:rPr>
          <w:rFonts w:ascii="標楷體" w:eastAsia="標楷體" w:hAnsi="標楷體" w:hint="eastAsia"/>
          <w:sz w:val="28"/>
          <w:szCs w:val="28"/>
        </w:rPr>
        <w:t xml:space="preserve">拾、申訴： </w:t>
      </w:r>
    </w:p>
    <w:p w:rsidR="002F3E45" w:rsidRDefault="00672B44" w:rsidP="00672B44">
      <w:pPr>
        <w:spacing w:line="240" w:lineRule="auto"/>
        <w:ind w:left="552" w:hangingChars="197" w:hanging="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2B44">
        <w:rPr>
          <w:rFonts w:ascii="標楷體" w:eastAsia="標楷體" w:hAnsi="標楷體" w:hint="eastAsia"/>
          <w:sz w:val="28"/>
          <w:szCs w:val="28"/>
        </w:rPr>
        <w:t>一、有關球員資格問題，各單位應於該場比賽結束後30分鐘內，以</w:t>
      </w:r>
      <w:r w:rsidR="002F3E45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2F3E45" w:rsidRDefault="002F3E45" w:rsidP="002F3E45">
      <w:pPr>
        <w:spacing w:line="240" w:lineRule="auto"/>
        <w:ind w:left="552" w:hangingChars="197" w:hanging="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書</w:t>
      </w:r>
      <w:r w:rsidR="00672B44">
        <w:rPr>
          <w:rFonts w:ascii="標楷體" w:eastAsia="標楷體" w:hAnsi="標楷體" w:hint="eastAsia"/>
          <w:sz w:val="28"/>
          <w:szCs w:val="28"/>
        </w:rPr>
        <w:t xml:space="preserve">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面由</w:t>
      </w:r>
      <w:r w:rsidR="00672B44">
        <w:rPr>
          <w:rFonts w:ascii="標楷體" w:eastAsia="標楷體" w:hAnsi="標楷體" w:hint="eastAsia"/>
          <w:sz w:val="28"/>
          <w:szCs w:val="28"/>
        </w:rPr>
        <w:t>隊長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簽名，並繳交保證金新台幣</w:t>
      </w:r>
      <w:r w:rsidR="00672B44" w:rsidRPr="00672B44">
        <w:rPr>
          <w:rFonts w:ascii="標楷體" w:eastAsia="標楷體" w:hAnsi="標楷體" w:hint="eastAsia"/>
          <w:bCs/>
          <w:sz w:val="28"/>
          <w:szCs w:val="28"/>
        </w:rPr>
        <w:t>伍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仟元整，向賽務組提</w:t>
      </w:r>
    </w:p>
    <w:p w:rsidR="002F3E45" w:rsidRDefault="002F3E45" w:rsidP="002F3E45">
      <w:pPr>
        <w:spacing w:line="240" w:lineRule="auto"/>
        <w:ind w:left="552" w:hangingChars="197" w:hanging="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出。未依規定時間內提出者，不予受理。申訴成立時，保證金退</w:t>
      </w:r>
    </w:p>
    <w:p w:rsidR="00672B44" w:rsidRPr="00672B44" w:rsidRDefault="002F3E45" w:rsidP="002F3E45">
      <w:pPr>
        <w:spacing w:line="240" w:lineRule="auto"/>
        <w:ind w:left="552" w:hangingChars="197" w:hanging="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還，否則由大會沒收。</w:t>
      </w:r>
    </w:p>
    <w:p w:rsidR="002F3E45" w:rsidRDefault="00672B44" w:rsidP="00672B44">
      <w:pPr>
        <w:spacing w:line="24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2B44">
        <w:rPr>
          <w:rFonts w:ascii="標楷體" w:eastAsia="標楷體" w:hAnsi="標楷體" w:hint="eastAsia"/>
          <w:sz w:val="28"/>
          <w:szCs w:val="28"/>
        </w:rPr>
        <w:t>二、若在比賽終了時，球隊認為某件事有損其權益時，該隊隊長應立</w:t>
      </w:r>
    </w:p>
    <w:p w:rsidR="002F3E45" w:rsidRDefault="002F3E45" w:rsidP="002F3E45">
      <w:pPr>
        <w:spacing w:line="24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即通知裁判員，對比賽的結果有所異議提出抗議，且隊長應在比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F3E45" w:rsidRDefault="002F3E45" w:rsidP="002F3E45">
      <w:pPr>
        <w:spacing w:line="24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賽記錄表「抗議球隊隊長簽名欄」簽名，並依本條第一款程序提</w:t>
      </w:r>
    </w:p>
    <w:p w:rsidR="00672B44" w:rsidRDefault="002F3E45" w:rsidP="002F3E45">
      <w:pPr>
        <w:spacing w:line="24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2B44" w:rsidRPr="00672B44">
        <w:rPr>
          <w:rFonts w:ascii="標楷體" w:eastAsia="標楷體" w:hAnsi="標楷體" w:hint="eastAsia"/>
          <w:sz w:val="28"/>
          <w:szCs w:val="28"/>
        </w:rPr>
        <w:t>出，否則不予受理。</w:t>
      </w:r>
    </w:p>
    <w:p w:rsidR="00672B44" w:rsidRPr="00672B44" w:rsidRDefault="00672B44" w:rsidP="00672B44">
      <w:pPr>
        <w:spacing w:line="24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2B44">
        <w:rPr>
          <w:rFonts w:ascii="標楷體" w:eastAsia="標楷體" w:hAnsi="標楷體" w:hint="eastAsia"/>
          <w:sz w:val="28"/>
          <w:szCs w:val="28"/>
        </w:rPr>
        <w:t>三、申訴以</w:t>
      </w:r>
      <w:r>
        <w:rPr>
          <w:rFonts w:ascii="標楷體" w:eastAsia="標楷體" w:hAnsi="標楷體" w:hint="eastAsia"/>
          <w:sz w:val="28"/>
          <w:szCs w:val="28"/>
        </w:rPr>
        <w:t>裁</w:t>
      </w:r>
      <w:r w:rsidRPr="00672B44">
        <w:rPr>
          <w:rFonts w:ascii="標楷體" w:eastAsia="標楷體" w:hAnsi="標楷體" w:hint="eastAsia"/>
          <w:sz w:val="28"/>
          <w:szCs w:val="28"/>
        </w:rPr>
        <w:t>判委員會之判決為終決。</w:t>
      </w:r>
    </w:p>
    <w:p w:rsidR="00672B44" w:rsidRDefault="00723356" w:rsidP="00672B44">
      <w:pPr>
        <w:pStyle w:val="af0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Adobe 繁黑體 Std B" w:eastAsia="Adobe 繁黑體 Std B" w:hAnsi="Adobe 繁黑體 Std B" w:cs="新細明體"/>
          <w:kern w:val="0"/>
        </w:rPr>
      </w:pPr>
      <w:r w:rsidRPr="00D97F59">
        <w:rPr>
          <w:rFonts w:ascii="Adobe 繁黑體 Std B" w:eastAsia="Adobe 繁黑體 Std B" w:hAnsi="Adobe 繁黑體 Std B" w:hint="eastAsia"/>
        </w:rPr>
        <w:t xml:space="preserve">   </w:t>
      </w:r>
    </w:p>
    <w:p w:rsidR="002F3E45" w:rsidRPr="00272F90" w:rsidRDefault="00672B44" w:rsidP="00672B4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cs="新細明體" w:hint="eastAsia"/>
          <w:sz w:val="28"/>
          <w:szCs w:val="28"/>
        </w:rPr>
        <w:t>拾壹</w:t>
      </w:r>
      <w:r w:rsidR="00723356" w:rsidRPr="00272F90">
        <w:rPr>
          <w:rFonts w:ascii="新細明體" w:hAnsi="新細明體" w:cs="新細明體" w:hint="eastAsia"/>
          <w:sz w:val="28"/>
          <w:szCs w:val="28"/>
        </w:rPr>
        <w:t>、保險：</w:t>
      </w:r>
      <w:r w:rsidR="00723356" w:rsidRPr="00272F90">
        <w:rPr>
          <w:rFonts w:ascii="新細明體" w:hAnsi="新細明體" w:hint="eastAsia"/>
          <w:sz w:val="28"/>
          <w:szCs w:val="28"/>
        </w:rPr>
        <w:t>由主辦單位辦理團體意外保險及公共意外責任險</w:t>
      </w:r>
      <w:r w:rsidRPr="00272F90">
        <w:rPr>
          <w:rFonts w:ascii="新細明體" w:hAnsi="新細明體" w:hint="eastAsia"/>
          <w:sz w:val="28"/>
          <w:szCs w:val="28"/>
        </w:rPr>
        <w:t>及旅平險</w:t>
      </w:r>
      <w:r w:rsidR="00723356" w:rsidRPr="00272F90">
        <w:rPr>
          <w:rFonts w:ascii="新細明體" w:hAnsi="新細明體" w:hint="eastAsia"/>
          <w:sz w:val="28"/>
          <w:szCs w:val="28"/>
        </w:rPr>
        <w:t>，</w:t>
      </w:r>
    </w:p>
    <w:p w:rsidR="00723356" w:rsidRPr="00272F90" w:rsidRDefault="002F3E45" w:rsidP="00672B4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新細明體" w:hAnsi="新細明體"/>
          <w:sz w:val="28"/>
          <w:szCs w:val="28"/>
        </w:rPr>
      </w:pPr>
      <w:r w:rsidRPr="00272F90">
        <w:rPr>
          <w:rFonts w:ascii="新細明體" w:hAnsi="新細明體" w:hint="eastAsia"/>
          <w:sz w:val="28"/>
          <w:szCs w:val="28"/>
        </w:rPr>
        <w:t xml:space="preserve">           </w:t>
      </w:r>
      <w:r w:rsidR="00723356" w:rsidRPr="00272F90">
        <w:rPr>
          <w:rFonts w:ascii="新細明體" w:hAnsi="新細明體" w:hint="eastAsia"/>
          <w:sz w:val="28"/>
          <w:szCs w:val="28"/>
        </w:rPr>
        <w:t>其它之保險需求，由參賽單位自行投保。</w:t>
      </w:r>
    </w:p>
    <w:p w:rsidR="00CF2094" w:rsidRDefault="00CF2094" w:rsidP="00CF2094"/>
    <w:p w:rsidR="00723356" w:rsidRDefault="00723356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672B44" w:rsidRDefault="00672B44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823457" w:rsidRDefault="00823457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2F3E45" w:rsidRDefault="002F3E45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2F3E45" w:rsidRDefault="002F3E45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2F3E45" w:rsidRDefault="002F3E45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</w:p>
    <w:p w:rsidR="008909D7" w:rsidRDefault="00723356" w:rsidP="00723356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富邦</w:t>
      </w:r>
      <w:r w:rsidR="008F6AF8">
        <w:rPr>
          <w:rFonts w:ascii="標楷體" w:eastAsia="標楷體" w:hAnsi="標楷體" w:cs="新細明體" w:hint="eastAsia"/>
          <w:b/>
          <w:bCs/>
          <w:sz w:val="36"/>
          <w:szCs w:val="36"/>
        </w:rPr>
        <w:t>人壽</w:t>
      </w: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不老勇士</w:t>
      </w:r>
      <w:r>
        <w:rPr>
          <w:rFonts w:ascii="標楷體" w:eastAsia="標楷體" w:hAnsi="標楷體" w:cs="新細明體"/>
          <w:b/>
          <w:bCs/>
          <w:sz w:val="36"/>
          <w:szCs w:val="36"/>
        </w:rPr>
        <w:t>GO</w:t>
      </w: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來盃報名表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78"/>
        <w:gridCol w:w="6278"/>
      </w:tblGrid>
      <w:tr w:rsidR="00723356" w:rsidRPr="0069471A" w:rsidTr="00723356">
        <w:trPr>
          <w:trHeight w:val="1075"/>
        </w:trPr>
        <w:tc>
          <w:tcPr>
            <w:tcW w:w="3078" w:type="dxa"/>
            <w:vAlign w:val="center"/>
          </w:tcPr>
          <w:p w:rsidR="00723356" w:rsidRPr="0069471A" w:rsidRDefault="00723356" w:rsidP="00723356">
            <w:pPr>
              <w:snapToGrid w:val="0"/>
              <w:ind w:left="357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69471A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6278" w:type="dxa"/>
            <w:vAlign w:val="center"/>
          </w:tcPr>
          <w:p w:rsidR="00723356" w:rsidRPr="0069471A" w:rsidRDefault="00723356" w:rsidP="007233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3356" w:rsidRDefault="00723356" w:rsidP="00723356">
      <w:pPr>
        <w:jc w:val="center"/>
      </w:pPr>
    </w:p>
    <w:p w:rsidR="005036B2" w:rsidRPr="008909D7" w:rsidRDefault="005036B2">
      <w:pPr>
        <w:jc w:val="center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75"/>
        <w:gridCol w:w="3970"/>
        <w:gridCol w:w="990"/>
        <w:gridCol w:w="3125"/>
      </w:tblGrid>
      <w:tr w:rsidR="00987FAD" w:rsidRPr="004F0AB6" w:rsidTr="004F0AB6">
        <w:trPr>
          <w:jc w:val="center"/>
        </w:trPr>
        <w:tc>
          <w:tcPr>
            <w:tcW w:w="5245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隊長姓名：</w:t>
            </w:r>
          </w:p>
        </w:tc>
        <w:tc>
          <w:tcPr>
            <w:tcW w:w="990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ind w:right="-3121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衣服尺寸：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036B2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B2" w:rsidRPr="004F0AB6" w:rsidRDefault="009A6DB4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身份證字號：</w:t>
            </w:r>
          </w:p>
        </w:tc>
      </w:tr>
      <w:tr w:rsidR="005036B2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B2" w:rsidRPr="004F0AB6" w:rsidRDefault="009A6DB4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出生日期：</w:t>
            </w:r>
          </w:p>
        </w:tc>
      </w:tr>
      <w:tr w:rsidR="005036B2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B2" w:rsidRPr="004F0AB6" w:rsidRDefault="00590EE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通訊</w:t>
            </w:r>
            <w:r w:rsidR="009A6DB4" w:rsidRPr="004F0AB6">
              <w:rPr>
                <w:b/>
                <w:sz w:val="24"/>
                <w:szCs w:val="24"/>
              </w:rPr>
              <w:t>地址：</w:t>
            </w:r>
          </w:p>
        </w:tc>
      </w:tr>
      <w:tr w:rsidR="00987FAD" w:rsidRPr="004F0AB6" w:rsidTr="004F0AB6">
        <w:trPr>
          <w:jc w:val="center"/>
        </w:trPr>
        <w:tc>
          <w:tcPr>
            <w:tcW w:w="1275" w:type="dxa"/>
            <w:tcBorders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7FAD" w:rsidRPr="004F0AB6" w:rsidRDefault="00987FAD" w:rsidP="004F0A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聯</w:t>
            </w:r>
            <w:r w:rsidRPr="004F0AB6">
              <w:rPr>
                <w:b/>
                <w:sz w:val="24"/>
                <w:szCs w:val="24"/>
              </w:rPr>
              <w:t>絡電話</w:t>
            </w:r>
          </w:p>
        </w:tc>
        <w:tc>
          <w:tcPr>
            <w:tcW w:w="397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手機：</w:t>
            </w:r>
          </w:p>
        </w:tc>
        <w:tc>
          <w:tcPr>
            <w:tcW w:w="4115" w:type="dxa"/>
            <w:gridSpan w:val="2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市話：</w:t>
            </w:r>
          </w:p>
        </w:tc>
      </w:tr>
      <w:tr w:rsidR="005036B2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B2" w:rsidRPr="004F0AB6" w:rsidRDefault="009A6DB4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緊急聯絡人：</w:t>
            </w:r>
          </w:p>
        </w:tc>
      </w:tr>
      <w:tr w:rsidR="005036B2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B2" w:rsidRPr="004F0AB6" w:rsidRDefault="009A6DB4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緊急聯絡電話</w:t>
            </w:r>
            <w:r w:rsidR="00590EED" w:rsidRPr="004F0AB6">
              <w:rPr>
                <w:rFonts w:hint="eastAsia"/>
                <w:b/>
                <w:sz w:val="24"/>
                <w:szCs w:val="24"/>
              </w:rPr>
              <w:t>（手機）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  <w:tr w:rsidR="005036B2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B2" w:rsidRPr="004F0AB6" w:rsidRDefault="009A6DB4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E-mail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</w:tbl>
    <w:p w:rsidR="005036B2" w:rsidRPr="008909D7" w:rsidRDefault="005036B2">
      <w:pPr>
        <w:jc w:val="center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76"/>
        <w:gridCol w:w="3969"/>
        <w:gridCol w:w="992"/>
        <w:gridCol w:w="3123"/>
      </w:tblGrid>
      <w:tr w:rsidR="00987FAD" w:rsidRPr="004F0AB6" w:rsidTr="004F0AB6">
        <w:trPr>
          <w:jc w:val="center"/>
        </w:trPr>
        <w:tc>
          <w:tcPr>
            <w:tcW w:w="5245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球員</w:t>
            </w:r>
            <w:r w:rsidRPr="004F0AB6">
              <w:rPr>
                <w:b/>
                <w:sz w:val="24"/>
                <w:szCs w:val="24"/>
              </w:rPr>
              <w:t>姓名：</w:t>
            </w:r>
          </w:p>
        </w:tc>
        <w:tc>
          <w:tcPr>
            <w:tcW w:w="992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ind w:right="-3121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衣服尺寸：</w:t>
            </w:r>
          </w:p>
        </w:tc>
        <w:tc>
          <w:tcPr>
            <w:tcW w:w="3123" w:type="dxa"/>
            <w:tcBorders>
              <w:lef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身份證字號：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出生日期：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通訊</w:t>
            </w:r>
            <w:r w:rsidRPr="004F0AB6">
              <w:rPr>
                <w:b/>
                <w:sz w:val="24"/>
                <w:szCs w:val="24"/>
              </w:rPr>
              <w:t>地址：</w:t>
            </w:r>
          </w:p>
        </w:tc>
      </w:tr>
      <w:tr w:rsidR="00987FAD" w:rsidRPr="004F0AB6" w:rsidTr="004F0AB6">
        <w:trPr>
          <w:jc w:val="center"/>
        </w:trPr>
        <w:tc>
          <w:tcPr>
            <w:tcW w:w="1276" w:type="dxa"/>
            <w:tcBorders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7FAD" w:rsidRPr="004F0AB6" w:rsidRDefault="00987FAD" w:rsidP="004F0A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聯</w:t>
            </w:r>
            <w:r w:rsidRPr="004F0AB6">
              <w:rPr>
                <w:b/>
                <w:sz w:val="24"/>
                <w:szCs w:val="24"/>
              </w:rPr>
              <w:t>絡電話</w:t>
            </w:r>
          </w:p>
        </w:tc>
        <w:tc>
          <w:tcPr>
            <w:tcW w:w="3969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手機：</w:t>
            </w:r>
          </w:p>
        </w:tc>
        <w:tc>
          <w:tcPr>
            <w:tcW w:w="4115" w:type="dxa"/>
            <w:gridSpan w:val="2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市話：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緊急聯絡人：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緊急聯絡電話</w:t>
            </w:r>
            <w:r w:rsidRPr="004F0AB6">
              <w:rPr>
                <w:rFonts w:hint="eastAsia"/>
                <w:b/>
                <w:sz w:val="24"/>
                <w:szCs w:val="24"/>
              </w:rPr>
              <w:t>（手機）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E-mail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</w:tbl>
    <w:p w:rsidR="005036B2" w:rsidRPr="008909D7" w:rsidRDefault="005036B2" w:rsidP="00742718">
      <w:pPr>
        <w:rPr>
          <w:sz w:val="24"/>
          <w:szCs w:val="24"/>
        </w:rPr>
      </w:pPr>
    </w:p>
    <w:p w:rsidR="00CF2094" w:rsidRDefault="00CF2094" w:rsidP="00742718">
      <w:pPr>
        <w:rPr>
          <w:sz w:val="24"/>
          <w:szCs w:val="24"/>
        </w:rPr>
      </w:pPr>
    </w:p>
    <w:p w:rsidR="00723356" w:rsidRDefault="00723356" w:rsidP="00742718">
      <w:pPr>
        <w:rPr>
          <w:sz w:val="24"/>
          <w:szCs w:val="24"/>
        </w:rPr>
      </w:pPr>
    </w:p>
    <w:p w:rsidR="002F3E45" w:rsidRDefault="002F3E45" w:rsidP="00742718">
      <w:pPr>
        <w:rPr>
          <w:sz w:val="24"/>
          <w:szCs w:val="24"/>
        </w:rPr>
      </w:pPr>
    </w:p>
    <w:p w:rsidR="002F3E45" w:rsidRDefault="002F3E45" w:rsidP="00742718">
      <w:pPr>
        <w:rPr>
          <w:sz w:val="24"/>
          <w:szCs w:val="24"/>
        </w:rPr>
      </w:pPr>
    </w:p>
    <w:p w:rsidR="002F3E45" w:rsidRDefault="002F3E45" w:rsidP="00742718">
      <w:pPr>
        <w:rPr>
          <w:sz w:val="24"/>
          <w:szCs w:val="24"/>
        </w:rPr>
      </w:pPr>
    </w:p>
    <w:p w:rsidR="002F3E45" w:rsidRDefault="002F3E45" w:rsidP="00742718">
      <w:pPr>
        <w:rPr>
          <w:sz w:val="24"/>
          <w:szCs w:val="24"/>
        </w:rPr>
      </w:pPr>
    </w:p>
    <w:p w:rsidR="002F3E45" w:rsidRDefault="002F3E45" w:rsidP="00742718">
      <w:pPr>
        <w:rPr>
          <w:sz w:val="24"/>
          <w:szCs w:val="24"/>
        </w:rPr>
      </w:pPr>
    </w:p>
    <w:p w:rsidR="00723356" w:rsidRPr="008909D7" w:rsidRDefault="00723356" w:rsidP="00742718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74"/>
        <w:gridCol w:w="3970"/>
        <w:gridCol w:w="992"/>
        <w:gridCol w:w="3124"/>
      </w:tblGrid>
      <w:tr w:rsidR="00987FAD" w:rsidRPr="004F0AB6" w:rsidTr="004F0AB6">
        <w:trPr>
          <w:jc w:val="center"/>
        </w:trPr>
        <w:tc>
          <w:tcPr>
            <w:tcW w:w="5244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球員</w:t>
            </w:r>
            <w:r w:rsidRPr="004F0AB6">
              <w:rPr>
                <w:b/>
                <w:sz w:val="24"/>
                <w:szCs w:val="24"/>
              </w:rPr>
              <w:t>姓名：</w:t>
            </w:r>
          </w:p>
        </w:tc>
        <w:tc>
          <w:tcPr>
            <w:tcW w:w="992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ind w:right="-3121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衣服尺寸：</w:t>
            </w:r>
          </w:p>
        </w:tc>
        <w:tc>
          <w:tcPr>
            <w:tcW w:w="3124" w:type="dxa"/>
            <w:tcBorders>
              <w:lef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身份證字號：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出生日期：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通訊</w:t>
            </w:r>
            <w:r w:rsidRPr="004F0AB6">
              <w:rPr>
                <w:b/>
                <w:sz w:val="24"/>
                <w:szCs w:val="24"/>
              </w:rPr>
              <w:t>地址：</w:t>
            </w:r>
          </w:p>
        </w:tc>
      </w:tr>
      <w:tr w:rsidR="00987FAD" w:rsidRPr="004F0AB6" w:rsidTr="004F0AB6">
        <w:trPr>
          <w:jc w:val="center"/>
        </w:trPr>
        <w:tc>
          <w:tcPr>
            <w:tcW w:w="1274" w:type="dxa"/>
            <w:tcBorders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7FAD" w:rsidRPr="004F0AB6" w:rsidRDefault="00987FAD" w:rsidP="004F0A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聯</w:t>
            </w:r>
            <w:r w:rsidRPr="004F0AB6">
              <w:rPr>
                <w:b/>
                <w:sz w:val="24"/>
                <w:szCs w:val="24"/>
              </w:rPr>
              <w:t>絡電話</w:t>
            </w:r>
          </w:p>
        </w:tc>
        <w:tc>
          <w:tcPr>
            <w:tcW w:w="397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手機：</w:t>
            </w:r>
          </w:p>
        </w:tc>
        <w:tc>
          <w:tcPr>
            <w:tcW w:w="4116" w:type="dxa"/>
            <w:gridSpan w:val="2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市話：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緊急聯絡人：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緊急聯絡電話</w:t>
            </w:r>
            <w:r w:rsidRPr="004F0AB6">
              <w:rPr>
                <w:rFonts w:hint="eastAsia"/>
                <w:b/>
                <w:sz w:val="24"/>
                <w:szCs w:val="24"/>
              </w:rPr>
              <w:t>（手機）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E-mail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</w:tbl>
    <w:p w:rsidR="005036B2" w:rsidRPr="008909D7" w:rsidRDefault="005036B2">
      <w:pPr>
        <w:jc w:val="center"/>
        <w:rPr>
          <w:sz w:val="24"/>
          <w:szCs w:val="24"/>
        </w:rPr>
      </w:pPr>
    </w:p>
    <w:p w:rsidR="005036B2" w:rsidRPr="008909D7" w:rsidRDefault="005036B2">
      <w:pPr>
        <w:jc w:val="center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74"/>
        <w:gridCol w:w="3970"/>
        <w:gridCol w:w="992"/>
        <w:gridCol w:w="3124"/>
      </w:tblGrid>
      <w:tr w:rsidR="00987FAD" w:rsidRPr="004F0AB6" w:rsidTr="004F0AB6">
        <w:trPr>
          <w:jc w:val="center"/>
        </w:trPr>
        <w:tc>
          <w:tcPr>
            <w:tcW w:w="5244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球員</w:t>
            </w:r>
            <w:r w:rsidRPr="004F0AB6">
              <w:rPr>
                <w:b/>
                <w:sz w:val="24"/>
                <w:szCs w:val="24"/>
              </w:rPr>
              <w:t>姓名：</w:t>
            </w:r>
          </w:p>
        </w:tc>
        <w:tc>
          <w:tcPr>
            <w:tcW w:w="992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ind w:right="-3121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衣服尺寸：</w:t>
            </w:r>
          </w:p>
        </w:tc>
        <w:tc>
          <w:tcPr>
            <w:tcW w:w="3124" w:type="dxa"/>
            <w:tcBorders>
              <w:left w:val="nil"/>
            </w:tcBorders>
            <w:shd w:val="clear" w:color="auto" w:fill="auto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身份證字號：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出生日期：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通訊</w:t>
            </w:r>
            <w:r w:rsidRPr="004F0AB6">
              <w:rPr>
                <w:b/>
                <w:sz w:val="24"/>
                <w:szCs w:val="24"/>
              </w:rPr>
              <w:t>地址：</w:t>
            </w:r>
          </w:p>
        </w:tc>
      </w:tr>
      <w:tr w:rsidR="00987FAD" w:rsidRPr="004F0AB6" w:rsidTr="004F0AB6">
        <w:trPr>
          <w:jc w:val="center"/>
        </w:trPr>
        <w:tc>
          <w:tcPr>
            <w:tcW w:w="1274" w:type="dxa"/>
            <w:tcBorders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7FAD" w:rsidRPr="004F0AB6" w:rsidRDefault="00987FAD" w:rsidP="004F0A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0AB6">
              <w:rPr>
                <w:rFonts w:hint="eastAsia"/>
                <w:b/>
                <w:sz w:val="24"/>
                <w:szCs w:val="24"/>
              </w:rPr>
              <w:t>聯</w:t>
            </w:r>
            <w:r w:rsidRPr="004F0AB6">
              <w:rPr>
                <w:b/>
                <w:sz w:val="24"/>
                <w:szCs w:val="24"/>
              </w:rPr>
              <w:t>絡電話</w:t>
            </w:r>
          </w:p>
        </w:tc>
        <w:tc>
          <w:tcPr>
            <w:tcW w:w="397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手機：</w:t>
            </w:r>
          </w:p>
        </w:tc>
        <w:tc>
          <w:tcPr>
            <w:tcW w:w="4116" w:type="dxa"/>
            <w:gridSpan w:val="2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87FAD" w:rsidRPr="004F0AB6" w:rsidRDefault="00987FAD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sz w:val="24"/>
                <w:szCs w:val="24"/>
              </w:rPr>
              <w:t xml:space="preserve"> </w:t>
            </w:r>
            <w:r w:rsidRPr="004F0AB6">
              <w:rPr>
                <w:rFonts w:hint="eastAsia"/>
                <w:sz w:val="24"/>
                <w:szCs w:val="24"/>
              </w:rPr>
              <w:t>市話：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緊急聯絡人：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緊急聯絡電話</w:t>
            </w:r>
            <w:r w:rsidRPr="004F0AB6">
              <w:rPr>
                <w:rFonts w:hint="eastAsia"/>
                <w:b/>
                <w:sz w:val="24"/>
                <w:szCs w:val="24"/>
              </w:rPr>
              <w:t>（手機）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  <w:tr w:rsidR="00CB2C98" w:rsidRPr="004F0AB6" w:rsidTr="004F0AB6">
        <w:trPr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C98" w:rsidRPr="004F0AB6" w:rsidRDefault="00CB2C98" w:rsidP="004F0AB6">
            <w:pPr>
              <w:spacing w:line="240" w:lineRule="auto"/>
              <w:rPr>
                <w:sz w:val="24"/>
                <w:szCs w:val="24"/>
              </w:rPr>
            </w:pPr>
            <w:r w:rsidRPr="004F0AB6">
              <w:rPr>
                <w:b/>
                <w:sz w:val="24"/>
                <w:szCs w:val="24"/>
              </w:rPr>
              <w:t>E-mail</w:t>
            </w:r>
            <w:r w:rsidRPr="004F0AB6">
              <w:rPr>
                <w:b/>
                <w:sz w:val="24"/>
                <w:szCs w:val="24"/>
              </w:rPr>
              <w:t>：</w:t>
            </w:r>
          </w:p>
        </w:tc>
      </w:tr>
    </w:tbl>
    <w:p w:rsidR="005036B2" w:rsidRPr="008909D7" w:rsidRDefault="005036B2">
      <w:pPr>
        <w:jc w:val="center"/>
        <w:rPr>
          <w:sz w:val="24"/>
          <w:szCs w:val="24"/>
        </w:rPr>
      </w:pPr>
    </w:p>
    <w:p w:rsidR="00CF2094" w:rsidRPr="008909D7" w:rsidRDefault="00CF2094">
      <w:pPr>
        <w:jc w:val="center"/>
        <w:rPr>
          <w:sz w:val="24"/>
          <w:szCs w:val="24"/>
        </w:rPr>
      </w:pPr>
    </w:p>
    <w:p w:rsidR="005036B2" w:rsidRPr="008909D7" w:rsidRDefault="005036B2">
      <w:pPr>
        <w:jc w:val="center"/>
        <w:rPr>
          <w:sz w:val="24"/>
          <w:szCs w:val="24"/>
        </w:rPr>
      </w:pPr>
    </w:p>
    <w:p w:rsidR="005036B2" w:rsidRPr="008909D7" w:rsidRDefault="005036B2">
      <w:pPr>
        <w:jc w:val="center"/>
        <w:rPr>
          <w:sz w:val="24"/>
          <w:szCs w:val="24"/>
        </w:rPr>
      </w:pPr>
    </w:p>
    <w:p w:rsidR="005036B2" w:rsidRDefault="005036B2">
      <w:pPr>
        <w:jc w:val="center"/>
      </w:pPr>
    </w:p>
    <w:p w:rsidR="005036B2" w:rsidRDefault="005036B2">
      <w:pPr>
        <w:jc w:val="center"/>
      </w:pPr>
    </w:p>
    <w:p w:rsidR="005036B2" w:rsidRDefault="005036B2">
      <w:pPr>
        <w:jc w:val="center"/>
      </w:pPr>
    </w:p>
    <w:p w:rsidR="005036B2" w:rsidRDefault="005036B2">
      <w:pPr>
        <w:jc w:val="center"/>
      </w:pPr>
    </w:p>
    <w:sectPr w:rsidR="005036B2" w:rsidSect="002F3E4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7C" w:rsidRDefault="00AB077C" w:rsidP="00CF2094">
      <w:pPr>
        <w:spacing w:line="240" w:lineRule="auto"/>
      </w:pPr>
      <w:r>
        <w:separator/>
      </w:r>
    </w:p>
  </w:endnote>
  <w:endnote w:type="continuationSeparator" w:id="0">
    <w:p w:rsidR="00AB077C" w:rsidRDefault="00AB077C" w:rsidP="00CF2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efa">
    <w:charset w:val="00"/>
    <w:family w:val="auto"/>
    <w:pitch w:val="variable"/>
    <w:sig w:usb0="800000AF" w:usb1="4000204B" w:usb2="000008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Adobe 繁黑體 Std B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7C" w:rsidRDefault="00AB077C" w:rsidP="00CF2094">
      <w:pPr>
        <w:spacing w:line="240" w:lineRule="auto"/>
      </w:pPr>
      <w:r>
        <w:separator/>
      </w:r>
    </w:p>
  </w:footnote>
  <w:footnote w:type="continuationSeparator" w:id="0">
    <w:p w:rsidR="00AB077C" w:rsidRDefault="00AB077C" w:rsidP="00CF2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D06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558AF"/>
    <w:multiLevelType w:val="hybridMultilevel"/>
    <w:tmpl w:val="1464C862"/>
    <w:lvl w:ilvl="0" w:tplc="67AA6736">
      <w:start w:val="6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B30BDB"/>
    <w:multiLevelType w:val="hybridMultilevel"/>
    <w:tmpl w:val="707A8B12"/>
    <w:lvl w:ilvl="0" w:tplc="840682E8">
      <w:start w:val="5"/>
      <w:numFmt w:val="japaneseCounting"/>
      <w:lvlText w:val="%1、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">
    <w:nsid w:val="44CE5E20"/>
    <w:multiLevelType w:val="hybridMultilevel"/>
    <w:tmpl w:val="05CA8EDA"/>
    <w:lvl w:ilvl="0" w:tplc="04090001">
      <w:start w:val="1"/>
      <w:numFmt w:val="bullet"/>
      <w:lvlText w:val="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4">
    <w:nsid w:val="741113A4"/>
    <w:multiLevelType w:val="hybridMultilevel"/>
    <w:tmpl w:val="D3E23A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6B2"/>
    <w:rsid w:val="000F74CB"/>
    <w:rsid w:val="00127595"/>
    <w:rsid w:val="0019359F"/>
    <w:rsid w:val="001F6E05"/>
    <w:rsid w:val="00211E98"/>
    <w:rsid w:val="0023691B"/>
    <w:rsid w:val="00242EF8"/>
    <w:rsid w:val="00272F90"/>
    <w:rsid w:val="00283089"/>
    <w:rsid w:val="002D273D"/>
    <w:rsid w:val="002F3E45"/>
    <w:rsid w:val="00336D65"/>
    <w:rsid w:val="0038299A"/>
    <w:rsid w:val="003C028C"/>
    <w:rsid w:val="003F4599"/>
    <w:rsid w:val="00453112"/>
    <w:rsid w:val="0045395E"/>
    <w:rsid w:val="004F0AB6"/>
    <w:rsid w:val="005036B2"/>
    <w:rsid w:val="00533225"/>
    <w:rsid w:val="00590EED"/>
    <w:rsid w:val="005A44EF"/>
    <w:rsid w:val="00603E22"/>
    <w:rsid w:val="00641FE3"/>
    <w:rsid w:val="00672B44"/>
    <w:rsid w:val="00723356"/>
    <w:rsid w:val="00742718"/>
    <w:rsid w:val="007509CC"/>
    <w:rsid w:val="00823457"/>
    <w:rsid w:val="008909D7"/>
    <w:rsid w:val="008B6396"/>
    <w:rsid w:val="008C29C5"/>
    <w:rsid w:val="008F6AF8"/>
    <w:rsid w:val="008F7A32"/>
    <w:rsid w:val="00984DB8"/>
    <w:rsid w:val="00987FAD"/>
    <w:rsid w:val="009A6DB4"/>
    <w:rsid w:val="00A10231"/>
    <w:rsid w:val="00A213A6"/>
    <w:rsid w:val="00AB077C"/>
    <w:rsid w:val="00C018E2"/>
    <w:rsid w:val="00C30786"/>
    <w:rsid w:val="00CA2857"/>
    <w:rsid w:val="00CB2C98"/>
    <w:rsid w:val="00CF2094"/>
    <w:rsid w:val="00D26BC3"/>
    <w:rsid w:val="00D51FE0"/>
    <w:rsid w:val="00DE725C"/>
    <w:rsid w:val="00EB4217"/>
    <w:rsid w:val="00EF72B7"/>
    <w:rsid w:val="00F05E41"/>
    <w:rsid w:val="00F5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E41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rsid w:val="00F05E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F05E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F05E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F05E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F05E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F05E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05E41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5E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F05E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1"/>
    <w:rsid w:val="00F05E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F05E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F05E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F05E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F05E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F05E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CF20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CF2094"/>
    <w:rPr>
      <w:sz w:val="20"/>
    </w:rPr>
  </w:style>
  <w:style w:type="paragraph" w:styleId="ad">
    <w:name w:val="footer"/>
    <w:basedOn w:val="a"/>
    <w:link w:val="ae"/>
    <w:uiPriority w:val="99"/>
    <w:unhideWhenUsed/>
    <w:rsid w:val="00CF20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CF2094"/>
    <w:rPr>
      <w:sz w:val="20"/>
    </w:rPr>
  </w:style>
  <w:style w:type="table" w:styleId="af">
    <w:name w:val="Table Grid"/>
    <w:basedOn w:val="a1"/>
    <w:uiPriority w:val="59"/>
    <w:rsid w:val="008909D7"/>
    <w:rPr>
      <w:rFonts w:ascii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23356"/>
    <w:pPr>
      <w:widowControl w:val="0"/>
      <w:spacing w:line="240" w:lineRule="auto"/>
      <w:ind w:leftChars="200" w:left="480"/>
    </w:pPr>
    <w:rPr>
      <w:rFonts w:ascii="Cambria" w:hAnsi="Cambria" w:cs="Times New Roman"/>
      <w:color w:val="auto"/>
      <w:kern w:val="2"/>
      <w:sz w:val="24"/>
      <w:szCs w:val="24"/>
    </w:rPr>
  </w:style>
  <w:style w:type="paragraph" w:styleId="af1">
    <w:name w:val="Salutation"/>
    <w:basedOn w:val="a"/>
    <w:next w:val="a"/>
    <w:link w:val="af2"/>
    <w:rsid w:val="00723356"/>
    <w:pPr>
      <w:widowControl w:val="0"/>
      <w:spacing w:line="240" w:lineRule="auto"/>
    </w:pPr>
    <w:rPr>
      <w:rFonts w:ascii="標楷體" w:eastAsia="標楷體" w:hAnsi="Times New Roman" w:cs="標楷體"/>
      <w:color w:val="auto"/>
      <w:kern w:val="2"/>
      <w:sz w:val="24"/>
      <w:szCs w:val="24"/>
    </w:rPr>
  </w:style>
  <w:style w:type="character" w:customStyle="1" w:styleId="af2">
    <w:name w:val="問候 字元"/>
    <w:link w:val="af1"/>
    <w:rsid w:val="00723356"/>
    <w:rPr>
      <w:rFonts w:ascii="標楷體" w:eastAsia="標楷體" w:hAnsi="Times New Roman" w:cs="標楷體"/>
      <w:kern w:val="2"/>
      <w:sz w:val="24"/>
      <w:szCs w:val="24"/>
    </w:rPr>
  </w:style>
  <w:style w:type="character" w:styleId="af3">
    <w:name w:val="Hyperlink"/>
    <w:uiPriority w:val="99"/>
    <w:unhideWhenUsed/>
    <w:rsid w:val="003C0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35F8D-72C1-4AE8-9536-378F9C0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http://www.ctusf.org.tw/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2014三對三報名表.docx</dc:title>
  <dc:creator>user</dc:creator>
  <cp:lastModifiedBy>Pan</cp:lastModifiedBy>
  <cp:revision>2</cp:revision>
  <cp:lastPrinted>2016-08-10T06:51:00Z</cp:lastPrinted>
  <dcterms:created xsi:type="dcterms:W3CDTF">2016-08-15T01:07:00Z</dcterms:created>
  <dcterms:modified xsi:type="dcterms:W3CDTF">2016-08-15T01:07:00Z</dcterms:modified>
</cp:coreProperties>
</file>